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Приказ Минпросвещения России от 27.03.2025 N 243</w:t>
              <w:br/>
              <w:t xml:space="preserve">(ред. от 30.09.2025)</w:t>
              <w:br/>
              <w:t xml:space="preserve">"Об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w:t>
              <w:br/>
              <w:t xml:space="preserve">(Зарегистрировано в Минюсте России 25.04.2025 N 81979)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25 апреля 2025 г. N 81979</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27 марта 2025 г. N 243</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ПРИМЕНЕНИЯ К ОБУЧАЮЩИМСЯ ПО ОБРАЗОВАТЕЛЬНЫМ ПРОГРАММАМ</w:t>
      </w:r>
    </w:p>
    <w:p>
      <w:pPr>
        <w:pStyle w:val="2"/>
        <w:jc w:val="center"/>
      </w:pPr>
      <w:r>
        <w:rPr>
          <w:sz w:val="20"/>
        </w:rPr>
        <w:t xml:space="preserve">ОСНОВНОГО ОБЩЕГО ОБРАЗОВАНИЯ, ОБРАЗОВАТЕЛЬНЫМ ПРОГРАММАМ</w:t>
      </w:r>
    </w:p>
    <w:p>
      <w:pPr>
        <w:pStyle w:val="2"/>
        <w:jc w:val="center"/>
      </w:pPr>
      <w:r>
        <w:rPr>
          <w:sz w:val="20"/>
        </w:rPr>
        <w:t xml:space="preserve">СРЕДНЕГО ОБЩЕГО ОБРАЗОВАНИЯ, ОБРАЗОВАТЕЛЬНЫМ ПРОГРАММАМ</w:t>
      </w:r>
    </w:p>
    <w:p>
      <w:pPr>
        <w:pStyle w:val="2"/>
        <w:jc w:val="center"/>
      </w:pPr>
      <w:r>
        <w:rPr>
          <w:sz w:val="20"/>
        </w:rPr>
        <w:t xml:space="preserve">СРЕДНЕГО ПРОФЕССИОНАЛЬНОГО ОБРАЗОВАНИЯ И СООТВЕТСТВУЮЩИМ</w:t>
      </w:r>
    </w:p>
    <w:p>
      <w:pPr>
        <w:pStyle w:val="2"/>
        <w:jc w:val="center"/>
      </w:pPr>
      <w:r>
        <w:rPr>
          <w:sz w:val="20"/>
        </w:rPr>
        <w:t xml:space="preserve">ДОПОЛНИТЕЛЬНЫМ ПРОФЕССИОНАЛЬНЫМ ПРОГРАММАМ, ОСНОВНЫМ</w:t>
      </w:r>
    </w:p>
    <w:p>
      <w:pPr>
        <w:pStyle w:val="2"/>
        <w:jc w:val="center"/>
      </w:pPr>
      <w:r>
        <w:rPr>
          <w:sz w:val="20"/>
        </w:rPr>
        <w:t xml:space="preserve">ПРОГРАММАМ ПРОФЕССИОНАЛЬНОГО ОБУЧЕНИЯ И ДОПОЛНИТЕЛЬНЫМ</w:t>
      </w:r>
    </w:p>
    <w:p>
      <w:pPr>
        <w:pStyle w:val="2"/>
        <w:jc w:val="center"/>
      </w:pPr>
      <w:r>
        <w:rPr>
          <w:sz w:val="20"/>
        </w:rPr>
        <w:t xml:space="preserve">ОБЩЕОБРАЗОВАТЕЛЬНЫМ ПРОГРАММАМ МЕР ДИСЦИПЛИНАРНОГО</w:t>
      </w:r>
    </w:p>
    <w:p>
      <w:pPr>
        <w:pStyle w:val="2"/>
        <w:jc w:val="center"/>
      </w:pPr>
      <w:r>
        <w:rPr>
          <w:sz w:val="20"/>
        </w:rPr>
        <w:t xml:space="preserve">ВЗЫСКАНИЯ И СНЯТИЯ ИХ С УКАЗАННЫХ ОБУЧАЮЩИХСЯ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Минпросвещения России от 30.09.2025 N 711 &quot;О внесении изменений в приказ Министерства просвещения Российской Федерации от 27 марта 2025 г.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 {КонсультантПлюс}">
              <w:r>
                <w:rPr>
                  <w:sz w:val="20"/>
                  <w:color w:val="0000ff"/>
                </w:rPr>
                <w:t xml:space="preserve">Приказа</w:t>
              </w:r>
            </w:hyperlink>
            <w:r>
              <w:rPr>
                <w:sz w:val="20"/>
                <w:color w:val="392c69"/>
              </w:rPr>
              <w:t xml:space="preserve"> Минпросвещения России от 30.09.2025 N 711)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12 статьи 43</w:t>
        </w:r>
      </w:hyperlink>
      <w:r>
        <w:rPr>
          <w:sz w:val="20"/>
        </w:rPr>
        <w:t xml:space="preserve"> Федерального закона от 29 декабря 2012 г. N 273-ФЗ "Об образовании в Российской Федерации" и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4.2.18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jc w:val="both"/>
      </w:pPr>
      <w:r>
        <w:rPr>
          <w:sz w:val="20"/>
        </w:rPr>
        <w:t xml:space="preserve">(в ред. </w:t>
      </w:r>
      <w:hyperlink w:history="0" r:id="rId11" w:tooltip="Приказ Минпросвещения России от 30.09.2025 N 711 &quot;О внесении изменений в приказ Министерства просвещения Российской Федерации от 27 марта 2025 г.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 {КонсультантПлюс}">
        <w:r>
          <w:rPr>
            <w:sz w:val="20"/>
            <w:color w:val="0000ff"/>
          </w:rPr>
          <w:t xml:space="preserve">Приказа</w:t>
        </w:r>
      </w:hyperlink>
      <w:r>
        <w:rPr>
          <w:sz w:val="20"/>
        </w:rPr>
        <w:t xml:space="preserve"> Минпросвещения России от 30.09.2025 N 711)</w:t>
      </w:r>
    </w:p>
    <w:p>
      <w:pPr>
        <w:pStyle w:val="0"/>
        <w:spacing w:before="200" w:lineRule="auto"/>
        <w:ind w:firstLine="540"/>
        <w:jc w:val="both"/>
      </w:pPr>
      <w:r>
        <w:rPr>
          <w:sz w:val="20"/>
        </w:rPr>
        <w:t xml:space="preserve">1. Утвердить прилагаемый </w:t>
      </w:r>
      <w:hyperlink w:history="0" w:anchor="P38" w:tooltip="ПОРЯДОК">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w:t>
      </w:r>
    </w:p>
    <w:p>
      <w:pPr>
        <w:pStyle w:val="0"/>
        <w:spacing w:before="200" w:lineRule="auto"/>
        <w:ind w:firstLine="540"/>
        <w:jc w:val="both"/>
      </w:pPr>
      <w:r>
        <w:rPr>
          <w:sz w:val="20"/>
        </w:rPr>
        <w:t xml:space="preserve">2. Настоящий приказ вступает в силу с 1 сентября 2025 г. и действует до 1 сентября 2031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27 марта 2025 г. N 243</w:t>
      </w:r>
    </w:p>
    <w:p>
      <w:pPr>
        <w:pStyle w:val="0"/>
        <w:jc w:val="right"/>
      </w:pPr>
      <w:r>
        <w:rPr>
          <w:sz w:val="20"/>
        </w:rPr>
      </w:r>
    </w:p>
    <w:bookmarkStart w:id="38" w:name="P38"/>
    <w:bookmarkEnd w:id="38"/>
    <w:p>
      <w:pPr>
        <w:pStyle w:val="2"/>
        <w:jc w:val="center"/>
      </w:pPr>
      <w:r>
        <w:rPr>
          <w:sz w:val="20"/>
        </w:rPr>
        <w:t xml:space="preserve">ПОРЯДОК</w:t>
      </w:r>
    </w:p>
    <w:p>
      <w:pPr>
        <w:pStyle w:val="2"/>
        <w:jc w:val="center"/>
      </w:pPr>
      <w:r>
        <w:rPr>
          <w:sz w:val="20"/>
        </w:rPr>
        <w:t xml:space="preserve">ПРИМЕНЕНИЯ К ОБУЧАЮЩИМСЯ ПО ОБРАЗОВАТЕЛЬНЫМ ПРОГРАММАМ</w:t>
      </w:r>
    </w:p>
    <w:p>
      <w:pPr>
        <w:pStyle w:val="2"/>
        <w:jc w:val="center"/>
      </w:pPr>
      <w:r>
        <w:rPr>
          <w:sz w:val="20"/>
        </w:rPr>
        <w:t xml:space="preserve">ОСНОВНОГО ОБЩЕГО ОБРАЗОВАНИЯ, ОБРАЗОВАТЕЛЬНЫМ ПРОГРАММАМ</w:t>
      </w:r>
    </w:p>
    <w:p>
      <w:pPr>
        <w:pStyle w:val="2"/>
        <w:jc w:val="center"/>
      </w:pPr>
      <w:r>
        <w:rPr>
          <w:sz w:val="20"/>
        </w:rPr>
        <w:t xml:space="preserve">СРЕДНЕГО ОБЩЕГО ОБРАЗОВАНИЯ, ОБРАЗОВАТЕЛЬНЫМ ПРОГРАММАМ</w:t>
      </w:r>
    </w:p>
    <w:p>
      <w:pPr>
        <w:pStyle w:val="2"/>
        <w:jc w:val="center"/>
      </w:pPr>
      <w:r>
        <w:rPr>
          <w:sz w:val="20"/>
        </w:rPr>
        <w:t xml:space="preserve">СРЕДНЕГО ПРОФЕССИОНАЛЬНОГО ОБРАЗОВАНИЯ И СООТВЕТСТВУЮЩИМ</w:t>
      </w:r>
    </w:p>
    <w:p>
      <w:pPr>
        <w:pStyle w:val="2"/>
        <w:jc w:val="center"/>
      </w:pPr>
      <w:r>
        <w:rPr>
          <w:sz w:val="20"/>
        </w:rPr>
        <w:t xml:space="preserve">ДОПОЛНИТЕЛЬНЫМ ПРОФЕССИОНАЛЬНЫМ ПРОГРАММАМ, ОСНОВНЫМ</w:t>
      </w:r>
    </w:p>
    <w:p>
      <w:pPr>
        <w:pStyle w:val="2"/>
        <w:jc w:val="center"/>
      </w:pPr>
      <w:r>
        <w:rPr>
          <w:sz w:val="20"/>
        </w:rPr>
        <w:t xml:space="preserve">ПРОГРАММАМ ПРОФЕССИОНАЛЬНОГО ОБУЧЕНИЯ И ДОПОЛНИТЕЛЬНЫМ</w:t>
      </w:r>
    </w:p>
    <w:p>
      <w:pPr>
        <w:pStyle w:val="2"/>
        <w:jc w:val="center"/>
      </w:pPr>
      <w:r>
        <w:rPr>
          <w:sz w:val="20"/>
        </w:rPr>
        <w:t xml:space="preserve">ОБЩЕОБРАЗОВАТЕЛЬНЫМ ПРОГРАММАМ МЕР ДИСЦИПЛИНАРНОГО</w:t>
      </w:r>
    </w:p>
    <w:p>
      <w:pPr>
        <w:pStyle w:val="2"/>
        <w:jc w:val="center"/>
      </w:pPr>
      <w:r>
        <w:rPr>
          <w:sz w:val="20"/>
        </w:rPr>
        <w:t xml:space="preserve">ВЗЫСКАНИЯ И СНЯТИЯ ИХ С УКАЗАННЫХ ОБУЧАЮЩИХСЯ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риказ Минпросвещения России от 30.09.2025 N 711 &quot;О внесении изменений в приказ Министерства просвещения Российской Федерации от 27 марта 2025 г.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 {КонсультантПлюс}">
              <w:r>
                <w:rPr>
                  <w:sz w:val="20"/>
                  <w:color w:val="0000ff"/>
                </w:rPr>
                <w:t xml:space="preserve">Приказа</w:t>
              </w:r>
            </w:hyperlink>
            <w:r>
              <w:rPr>
                <w:sz w:val="20"/>
                <w:color w:val="392c69"/>
              </w:rPr>
              <w:t xml:space="preserve"> Минпросвещения России от 30.09.2025 N 711)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Меры дисциплинарного взыскания применяются к обучающимся по образовательным программам основного и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организации, осуществляющей образовательную деятельность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2. Меры дисциплинарного взыскания не применяются к обучающимся по образовательным программам дошкольного и начального общего образования; с ограниченными возможностями здоровья (с задержкой психического развития или нарушением интеллекта)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3. За совершение дисциплинарного проступка к обучающемуся могут быть применены следующие меры дисциплинарного взыскания:</w:t>
      </w:r>
    </w:p>
    <w:p>
      <w:pPr>
        <w:pStyle w:val="0"/>
        <w:spacing w:before="200" w:lineRule="auto"/>
        <w:ind w:firstLine="540"/>
        <w:jc w:val="both"/>
      </w:pPr>
      <w:r>
        <w:rPr>
          <w:sz w:val="20"/>
        </w:rPr>
        <w:t xml:space="preserve">замечание;</w:t>
      </w:r>
    </w:p>
    <w:p>
      <w:pPr>
        <w:pStyle w:val="0"/>
        <w:spacing w:before="200" w:lineRule="auto"/>
        <w:ind w:firstLine="540"/>
        <w:jc w:val="both"/>
      </w:pPr>
      <w:r>
        <w:rPr>
          <w:sz w:val="20"/>
        </w:rPr>
        <w:t xml:space="preserve">выговор;</w:t>
      </w:r>
    </w:p>
    <w:p>
      <w:pPr>
        <w:pStyle w:val="0"/>
        <w:spacing w:before="200" w:lineRule="auto"/>
        <w:ind w:firstLine="540"/>
        <w:jc w:val="both"/>
      </w:pPr>
      <w:r>
        <w:rPr>
          <w:sz w:val="20"/>
        </w:rPr>
        <w:t xml:space="preserve">отчисление из организации, осуществляющей образовательную деятельность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4. К обучающимся специальных учебно-воспитательных учреждений открытого и закрытого типа применяются меры взыскания, установленные Федеральным </w:t>
      </w:r>
      <w:hyperlink w:history="0" r:id="rId16"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 N 120-ФЗ "Об основах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5. За каждый дисциплинарный проступок может быть применена одна мера дисциплинарного взыскания.</w:t>
      </w:r>
    </w:p>
    <w:p>
      <w:pPr>
        <w:pStyle w:val="0"/>
        <w:spacing w:before="200" w:lineRule="auto"/>
        <w:ind w:firstLine="540"/>
        <w:jc w:val="both"/>
      </w:pPr>
      <w:r>
        <w:rPr>
          <w:sz w:val="20"/>
        </w:rPr>
        <w:t xml:space="preserve">6.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7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bookmarkStart w:id="71" w:name="P71"/>
    <w:bookmarkEnd w:id="71"/>
    <w:p>
      <w:pPr>
        <w:pStyle w:val="0"/>
        <w:ind w:firstLine="540"/>
        <w:jc w:val="both"/>
      </w:pPr>
      <w:r>
        <w:rPr>
          <w:sz w:val="20"/>
        </w:rPr>
        <w:t xml:space="preserve">7.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bookmarkStart w:id="75" w:name="P75"/>
    <w:bookmarkEnd w:id="75"/>
    <w:p>
      <w:pPr>
        <w:pStyle w:val="0"/>
        <w:ind w:firstLine="540"/>
        <w:jc w:val="both"/>
      </w:pPr>
      <w:r>
        <w:rPr>
          <w:sz w:val="20"/>
        </w:rPr>
        <w:t xml:space="preserve">8. В целях установления факта неисполнения или нарушения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организации, осуществляющей образовательную деятельность до применения мер дисциплинарного взыскания организация, осуществляющая образовательную деятельность, вправе запросить письменные объяснения у обучающегося (у несовершеннолетнего обучающегося - в присутствии родителя (родителей) (законного (законных представителя (представителей) или направить обучающемуся посредством электронной информационной образовательной среды организации, осуществляющей образовательную деятельность уведомление о предоставлении письменных объяснений (при наличии).</w:t>
      </w:r>
    </w:p>
    <w:p>
      <w:pPr>
        <w:pStyle w:val="0"/>
        <w:spacing w:before="200" w:lineRule="auto"/>
        <w:ind w:firstLine="540"/>
        <w:jc w:val="both"/>
      </w:pPr>
      <w:r>
        <w:rPr>
          <w:sz w:val="20"/>
        </w:rPr>
        <w:t xml:space="preserve">Обучающийся представляет письменное объяснение, а также документы, подтверждающие уважительную причину (болезнь или иные обстоятельства) неисполнения (ненадлежащего исполнения) им обязанностей обучающегося (при наличии), в течение трех рабочих дней со дня получения письменного (электронного) уведомления о предоставлении письменных объяснений, по истечении которых составляется акт об отказе обучающегося предоставить объяснения.</w:t>
      </w:r>
    </w:p>
    <w:p>
      <w:pPr>
        <w:pStyle w:val="0"/>
        <w:spacing w:before="200" w:lineRule="auto"/>
        <w:ind w:firstLine="540"/>
        <w:jc w:val="both"/>
      </w:pPr>
      <w:r>
        <w:rPr>
          <w:sz w:val="20"/>
        </w:rPr>
        <w:t xml:space="preserve">9. Отказ или непредоставление обучающимся и или родителем (законным представителем) обучающегося письменного объяснения в установленные в </w:t>
      </w:r>
      <w:hyperlink w:history="0" w:anchor="P75" w:tooltip="8. В целях установления факта неисполнения или наруше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организации, осуществляющей образовательную деятельность до применения мер дисциплинарного взыскания организация, осуществляющая образовательную деятельность, вправе запросить письменные объяснения у обучающегося (у несовершеннолетнего обучающегося - в присутствии родителя (ро...">
        <w:r>
          <w:rPr>
            <w:sz w:val="20"/>
            <w:color w:val="0000ff"/>
          </w:rPr>
          <w:t xml:space="preserve">пункте 8</w:t>
        </w:r>
      </w:hyperlink>
      <w:r>
        <w:rPr>
          <w:sz w:val="20"/>
        </w:rPr>
        <w:t xml:space="preserve"> настоящего Порядка сроки не является препятствием для применения меры дисциплинарного взыскания.</w:t>
      </w:r>
    </w:p>
    <w:p>
      <w:pPr>
        <w:pStyle w:val="0"/>
        <w:jc w:val="both"/>
      </w:pPr>
      <w:r>
        <w:rPr>
          <w:sz w:val="20"/>
        </w:rPr>
        <w:t xml:space="preserve">(в ред. </w:t>
      </w:r>
      <w:hyperlink w:history="0" r:id="rId19" w:tooltip="Приказ Минпросвещения России от 30.09.2025 N 711 &quot;О внесении изменений в приказ Министерства просвещения Российской Федерации от 27 марта 2025 г.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 {КонсультантПлюс}">
        <w:r>
          <w:rPr>
            <w:sz w:val="20"/>
            <w:color w:val="0000ff"/>
          </w:rPr>
          <w:t xml:space="preserve">Приказа</w:t>
        </w:r>
      </w:hyperlink>
      <w:r>
        <w:rPr>
          <w:sz w:val="20"/>
        </w:rPr>
        <w:t xml:space="preserve"> Минпросвещения России от 30.09.2025 N 711)</w:t>
      </w:r>
    </w:p>
    <w:p>
      <w:pPr>
        <w:pStyle w:val="0"/>
        <w:spacing w:before="200" w:lineRule="auto"/>
        <w:ind w:firstLine="540"/>
        <w:jc w:val="both"/>
      </w:pPr>
      <w:r>
        <w:rPr>
          <w:sz w:val="20"/>
        </w:rPr>
        <w:t xml:space="preserve">10.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обучающегося, указанного в </w:t>
      </w:r>
      <w:hyperlink w:history="0" w:anchor="P71" w:tooltip="7.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 &lt;5&gt;.">
        <w:r>
          <w:rPr>
            <w:sz w:val="20"/>
            <w:color w:val="0000ff"/>
          </w:rPr>
          <w:t xml:space="preserve">пункте 7</w:t>
        </w:r>
      </w:hyperlink>
      <w:r>
        <w:rPr>
          <w:sz w:val="20"/>
        </w:rPr>
        <w:t xml:space="preserve">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Советы обучающихся и (или) представительные органы обучающихся, советы родителей (законных представителей) несовершеннолетних обучающихся организации, осуществляющей образовательную деятельность, рассматривают в течение семи учебных дней со дня получения проекта приказа о привлечении обучающегося к дисциплинарной ответственности и копий документов и направляют организации, осуществляющей образовательную деятельность, мотивированное мнение в письменной форме. Мнение, не представленное в семидневный срок, организацией, осуществляющей образовательную деятельность, не учитывается.</w:t>
      </w:r>
    </w:p>
    <w:p>
      <w:pPr>
        <w:pStyle w:val="0"/>
        <w:jc w:val="both"/>
      </w:pPr>
      <w:r>
        <w:rPr>
          <w:sz w:val="20"/>
        </w:rPr>
        <w:t xml:space="preserve">(в ред. </w:t>
      </w:r>
      <w:hyperlink w:history="0" r:id="rId20" w:tooltip="Приказ Минпросвещения России от 30.09.2025 N 711 &quot;О внесении изменений в приказ Министерства просвещения Российской Федерации от 27 марта 2025 г.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 {КонсультантПлюс}">
        <w:r>
          <w:rPr>
            <w:sz w:val="20"/>
            <w:color w:val="0000ff"/>
          </w:rPr>
          <w:t xml:space="preserve">Приказа</w:t>
        </w:r>
      </w:hyperlink>
      <w:r>
        <w:rPr>
          <w:sz w:val="20"/>
        </w:rPr>
        <w:t xml:space="preserve"> Минпросвещения России от 30.09.2025 N 711)</w:t>
      </w:r>
    </w:p>
    <w:p>
      <w:pPr>
        <w:pStyle w:val="0"/>
        <w:spacing w:before="200" w:lineRule="auto"/>
        <w:ind w:firstLine="540"/>
        <w:jc w:val="both"/>
      </w:pPr>
      <w:r>
        <w:rPr>
          <w:sz w:val="20"/>
        </w:rPr>
        <w:t xml:space="preserve">11. 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8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12. 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w:t>
      </w:r>
    </w:p>
    <w:p>
      <w:pPr>
        <w:pStyle w:val="0"/>
        <w:spacing w:before="200" w:lineRule="auto"/>
        <w:ind w:firstLine="540"/>
        <w:jc w:val="both"/>
      </w:pPr>
      <w:r>
        <w:rPr>
          <w:sz w:val="20"/>
        </w:rPr>
        <w:t xml:space="preserve">13.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9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14. Об отчислении несовершеннолетнего обучающегося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10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15.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10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16. Применение к обучающемуся меры дисциплинарного взыскания оформляется приказом (распоряжением) руководителя либо исполняющего обязанности руководителя организации, осуществляющей образовательную деятельность, либо иного должностного лица, уполномоченного руководителем или исполняющим обязанности руководителя организации, осуществляющей образовательную деятельность, на основании соответствующего распорядительного акта. Указанный приказ (распоряжение) доводится до обучающегося, родителей (законных представителей) несовершеннолетнего обучающегося в течение трех учебных дней со дня его издания, не считая времени отсутствия обучающегося в организации, осуществляющей образовательную деятельность. Доведение приказа (распоряжения) осуществляется либо лично под подпись, либо путем его направления обучающемуся, родителям (законным представителям) несовершеннолетнего обучающегося посредством электронной информационной образовательной среды организации, осуществляющей образовательную деятельность (в том числе на электронную почту родителей (законных представителей обучающегося, корпоративную электронную почту обучающегося). В случае личного ознакомления с приказом (распоряжением) отказ обучающегося, родителей (законных представителей) несовершеннолетнего обучающегося ознакомиться с приказом (распоряжением) под подпись оформляется актом организации.</w:t>
      </w:r>
    </w:p>
    <w:p>
      <w:pPr>
        <w:pStyle w:val="0"/>
        <w:spacing w:before="200" w:lineRule="auto"/>
        <w:ind w:firstLine="540"/>
        <w:jc w:val="both"/>
      </w:pPr>
      <w:r>
        <w:rPr>
          <w:sz w:val="20"/>
        </w:rPr>
        <w:t xml:space="preserve">17.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2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11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18.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2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45</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2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45</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20. В случае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pPr>
        <w:pStyle w:val="0"/>
        <w:spacing w:before="200" w:lineRule="auto"/>
        <w:ind w:firstLine="540"/>
        <w:jc w:val="both"/>
      </w:pPr>
      <w:r>
        <w:rPr>
          <w:sz w:val="20"/>
        </w:rPr>
        <w:t xml:space="preserve">21. 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с обучающегося по решению педагогического совета,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27.03.2025 N 243</w:t>
            <w:br/>
            <w:t>(ред. от 30.09.2025)</w:t>
            <w:br/>
            <w:t>"Об утверждении Порядка применения к обучающимся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7784&amp;dst=100006" TargetMode = "External"/><Relationship Id="rId9" Type="http://schemas.openxmlformats.org/officeDocument/2006/relationships/hyperlink" Target="https://login.consultant.ru/link/?req=doc&amp;base=LAW&amp;n=510818&amp;dst=239" TargetMode = "External"/><Relationship Id="rId10" Type="http://schemas.openxmlformats.org/officeDocument/2006/relationships/hyperlink" Target="https://login.consultant.ru/link/?req=doc&amp;base=LAW&amp;n=499281&amp;dst=7" TargetMode = "External"/><Relationship Id="rId11" Type="http://schemas.openxmlformats.org/officeDocument/2006/relationships/hyperlink" Target="https://login.consultant.ru/link/?req=doc&amp;base=LAW&amp;n=517784&amp;dst=100011" TargetMode = "External"/><Relationship Id="rId12" Type="http://schemas.openxmlformats.org/officeDocument/2006/relationships/hyperlink" Target="https://login.consultant.ru/link/?req=doc&amp;base=LAW&amp;n=517784&amp;dst=100012" TargetMode = "External"/><Relationship Id="rId13" Type="http://schemas.openxmlformats.org/officeDocument/2006/relationships/hyperlink" Target="https://login.consultant.ru/link/?req=doc&amp;base=LAW&amp;n=510818&amp;dst=970" TargetMode = "External"/><Relationship Id="rId14" Type="http://schemas.openxmlformats.org/officeDocument/2006/relationships/hyperlink" Target="https://login.consultant.ru/link/?req=doc&amp;base=LAW&amp;n=510818&amp;dst=1094" TargetMode = "External"/><Relationship Id="rId15" Type="http://schemas.openxmlformats.org/officeDocument/2006/relationships/hyperlink" Target="https://login.consultant.ru/link/?req=doc&amp;base=LAW&amp;n=510818&amp;dst=970" TargetMode = "External"/><Relationship Id="rId16" Type="http://schemas.openxmlformats.org/officeDocument/2006/relationships/hyperlink" Target="https://login.consultant.ru/link/?req=doc&amp;base=LAW&amp;n=510627&amp;dst=100389" TargetMode = "External"/><Relationship Id="rId17" Type="http://schemas.openxmlformats.org/officeDocument/2006/relationships/hyperlink" Target="https://login.consultant.ru/link/?req=doc&amp;base=LAW&amp;n=510818&amp;dst=100611" TargetMode = "External"/><Relationship Id="rId18" Type="http://schemas.openxmlformats.org/officeDocument/2006/relationships/hyperlink" Target="https://login.consultant.ru/link/?req=doc&amp;base=LAW&amp;n=510818&amp;dst=100610" TargetMode = "External"/><Relationship Id="rId19" Type="http://schemas.openxmlformats.org/officeDocument/2006/relationships/hyperlink" Target="https://login.consultant.ru/link/?req=doc&amp;base=LAW&amp;n=517784&amp;dst=100012" TargetMode = "External"/><Relationship Id="rId20" Type="http://schemas.openxmlformats.org/officeDocument/2006/relationships/hyperlink" Target="https://login.consultant.ru/link/?req=doc&amp;base=LAW&amp;n=517784&amp;dst=100013" TargetMode = "External"/><Relationship Id="rId21" Type="http://schemas.openxmlformats.org/officeDocument/2006/relationships/hyperlink" Target="https://login.consultant.ru/link/?req=doc&amp;base=LAW&amp;n=510818&amp;dst=100612" TargetMode = "External"/><Relationship Id="rId22" Type="http://schemas.openxmlformats.org/officeDocument/2006/relationships/hyperlink" Target="https://login.consultant.ru/link/?req=doc&amp;base=LAW&amp;n=510818&amp;dst=100613" TargetMode = "External"/><Relationship Id="rId23" Type="http://schemas.openxmlformats.org/officeDocument/2006/relationships/hyperlink" Target="https://login.consultant.ru/link/?req=doc&amp;base=LAW&amp;n=510818&amp;dst=100614" TargetMode = "External"/><Relationship Id="rId24" Type="http://schemas.openxmlformats.org/officeDocument/2006/relationships/hyperlink" Target="https://login.consultant.ru/link/?req=doc&amp;base=LAW&amp;n=510818&amp;dst=100614" TargetMode = "External"/><Relationship Id="rId25" Type="http://schemas.openxmlformats.org/officeDocument/2006/relationships/hyperlink" Target="https://login.consultant.ru/link/?req=doc&amp;base=LAW&amp;n=510818&amp;dst=100615" TargetMode = "External"/><Relationship Id="rId26" Type="http://schemas.openxmlformats.org/officeDocument/2006/relationships/hyperlink" Target="https://login.consultant.ru/link/?req=doc&amp;base=LAW&amp;n=510818&amp;dst=100642" TargetMode = "External"/><Relationship Id="rId27" Type="http://schemas.openxmlformats.org/officeDocument/2006/relationships/hyperlink" Target="https://login.consultant.ru/link/?req=doc&amp;base=LAW&amp;n=510818&amp;dst=10064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27.03.2025 N 243
(ред. от 30.09.2025)
"Об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dc:title>
  <dcterms:created xsi:type="dcterms:W3CDTF">2026-02-17T07:29:18Z</dcterms:created>
</cp:coreProperties>
</file>